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r>
    </w:p>
    <w:p>
      <w:pPr>
        <w:pStyle w:val="Normal"/>
        <w:spacing w:lineRule="auto" w:line="240"/>
        <w:jc w:val="both"/>
        <w:rPr>
          <w:color w:val="00A65D"/>
        </w:rPr>
      </w:pPr>
      <w:r>
        <w:rPr>
          <w:b/>
          <w:color w:val="000000"/>
          <w:sz w:val="24"/>
          <w:szCs w:val="24"/>
          <w:lang w:val="pt-BR"/>
        </w:rPr>
        <w:t>EXTRATO DA ATA DA 28ª SESSÃO ORDINÁRIA DO CONSELHO SUPERIOR DO MINISTÉRIO PÚBLICO</w:t>
      </w:r>
    </w:p>
    <w:p>
      <w:pPr>
        <w:pStyle w:val="Normal"/>
        <w:spacing w:lineRule="auto" w:line="240"/>
        <w:jc w:val="both"/>
        <w:rPr>
          <w:rFonts w:eastAsia="Times New Roman" w:cs="Times New Roman"/>
          <w:color w:val="000000"/>
          <w:sz w:val="24"/>
          <w:szCs w:val="24"/>
          <w:lang w:val="pt-BR"/>
        </w:rPr>
      </w:pPr>
      <w:r>
        <w:rPr>
          <w:rFonts w:eastAsia="Times New Roman" w:cs="Times New Roman"/>
          <w:color w:val="000000"/>
          <w:sz w:val="24"/>
          <w:szCs w:val="24"/>
          <w:lang w:val="pt-BR"/>
        </w:rPr>
      </w:r>
    </w:p>
    <w:p>
      <w:pPr>
        <w:pStyle w:val="Normal"/>
        <w:spacing w:lineRule="auto" w:line="240"/>
        <w:jc w:val="both"/>
        <w:rPr>
          <w:color w:val="00A65D"/>
        </w:rPr>
      </w:pPr>
      <w:r>
        <w:rPr>
          <w:b/>
          <w:color w:val="000000"/>
          <w:sz w:val="24"/>
          <w:szCs w:val="24"/>
          <w:lang w:val="pt-BR"/>
        </w:rPr>
        <w:t>Data</w:t>
      </w:r>
      <w:r>
        <w:rPr>
          <w:color w:val="000000"/>
          <w:sz w:val="24"/>
          <w:szCs w:val="24"/>
          <w:lang w:val="pt-BR"/>
        </w:rPr>
        <w:t xml:space="preserve">: 07 de agosto de 2019 </w:t>
      </w:r>
    </w:p>
    <w:p>
      <w:pPr>
        <w:pStyle w:val="Normal"/>
        <w:spacing w:lineRule="auto" w:line="240"/>
        <w:jc w:val="both"/>
        <w:rPr>
          <w:color w:val="00A65D"/>
        </w:rPr>
      </w:pPr>
      <w:r>
        <w:rPr>
          <w:b/>
          <w:color w:val="000000"/>
          <w:sz w:val="24"/>
          <w:szCs w:val="24"/>
          <w:lang w:val="pt-BR"/>
        </w:rPr>
        <w:t>Horário</w:t>
      </w:r>
      <w:r>
        <w:rPr>
          <w:color w:val="000000"/>
          <w:sz w:val="24"/>
          <w:szCs w:val="24"/>
          <w:lang w:val="pt-BR"/>
        </w:rPr>
        <w:t>: 14:300min</w:t>
      </w:r>
    </w:p>
    <w:p>
      <w:pPr>
        <w:pStyle w:val="Normal"/>
        <w:spacing w:lineRule="auto" w:line="240"/>
        <w:jc w:val="both"/>
        <w:rPr>
          <w:color w:val="000000"/>
        </w:rPr>
      </w:pPr>
      <w:r>
        <w:rPr>
          <w:b/>
          <w:color w:val="000000"/>
          <w:sz w:val="24"/>
          <w:szCs w:val="24"/>
          <w:lang w:val="pt-BR"/>
        </w:rPr>
        <w:t>Local</w:t>
      </w:r>
      <w:r>
        <w:rPr>
          <w:color w:val="000000"/>
          <w:sz w:val="24"/>
          <w:szCs w:val="24"/>
          <w:lang w:val="pt-BR"/>
        </w:rPr>
        <w:t>: Salão dos Órgãos Colegiados da Procuradoria Geral de Justiça, localizado na Rua do Imperador D. Pedro II, n.º 473, Bairro de Santo Antônio, Recife/PE.</w:t>
      </w:r>
    </w:p>
    <w:p>
      <w:pPr>
        <w:pStyle w:val="Normal"/>
        <w:spacing w:lineRule="auto" w:line="240"/>
        <w:jc w:val="both"/>
        <w:rPr>
          <w:color w:val="00A65D"/>
          <w:sz w:val="24"/>
          <w:szCs w:val="24"/>
        </w:rPr>
      </w:pPr>
      <w:r>
        <w:rPr>
          <w:b/>
          <w:color w:val="000000"/>
          <w:sz w:val="24"/>
          <w:szCs w:val="24"/>
          <w:lang w:val="pt-BR"/>
        </w:rPr>
        <w:t>Presidência</w:t>
      </w:r>
      <w:r>
        <w:rPr>
          <w:color w:val="000000"/>
          <w:sz w:val="24"/>
          <w:szCs w:val="24"/>
          <w:lang w:val="pt-BR"/>
        </w:rPr>
        <w:t>: Dra. LAIS COELHO TEIXEIRA CAVALCANTI</w:t>
      </w:r>
      <w:r>
        <w:rPr>
          <w:b/>
          <w:color w:val="000000"/>
          <w:sz w:val="24"/>
          <w:szCs w:val="24"/>
          <w:lang w:val="pt-BR"/>
        </w:rPr>
        <w:t xml:space="preserve">, </w:t>
      </w:r>
      <w:r>
        <w:rPr>
          <w:color w:val="000000"/>
          <w:sz w:val="24"/>
          <w:szCs w:val="24"/>
          <w:lang w:val="pt-BR"/>
        </w:rPr>
        <w:t xml:space="preserve">Subprocuradora - Geral em assuntos Instituconais. </w:t>
      </w:r>
    </w:p>
    <w:p>
      <w:pPr>
        <w:pStyle w:val="Normal"/>
        <w:spacing w:lineRule="auto" w:line="240"/>
        <w:jc w:val="both"/>
        <w:rPr>
          <w:color w:val="00A65D"/>
          <w:sz w:val="24"/>
          <w:szCs w:val="24"/>
        </w:rPr>
      </w:pPr>
      <w:r>
        <w:rPr>
          <w:b/>
          <w:color w:val="000000"/>
          <w:sz w:val="24"/>
          <w:szCs w:val="24"/>
          <w:lang w:val="pt-BR"/>
        </w:rPr>
        <w:t>Conselheiros Presentes</w:t>
      </w:r>
      <w:r>
        <w:rPr>
          <w:color w:val="000000"/>
          <w:sz w:val="24"/>
          <w:szCs w:val="24"/>
          <w:lang w:val="pt-BR"/>
        </w:rPr>
        <w:t>: os Drs.</w:t>
      </w:r>
      <w:r>
        <w:rPr>
          <w:color w:val="000000"/>
          <w:sz w:val="24"/>
          <w:szCs w:val="24"/>
          <w:lang w:val="pt-BR" w:bidi="ar-SA"/>
        </w:rPr>
        <w:t xml:space="preserve"> ALEXANDRE AUGUSTO BEZERRA, Corregedor-Geral, Dr. CARLOS ALBERTO PEREIRA VITÓRIO, Drª LUCIANA MACIEL DANTAS FIGUEIREDO (substituindo Dr. PAULO ROBERTO LAPENDA FIGUEIROA), Drª. MARIA LIZANDRA LIRA DE CARVALHO, Dr. RINALDO JORGE DA SILVA, Dr. SALOMÃO ABDO AZIZ ISMAIL FILHO (substituindo Dr.ª FERNANDA HENRIQUES DA NÓBREGA), Dr. FERNANDO FALCÃO FERRAZ FILHO</w:t>
      </w:r>
    </w:p>
    <w:p>
      <w:pPr>
        <w:pStyle w:val="Normal"/>
        <w:spacing w:lineRule="auto" w:line="240"/>
        <w:jc w:val="both"/>
        <w:rPr>
          <w:color w:val="000000"/>
        </w:rPr>
      </w:pPr>
      <w:r>
        <w:rPr>
          <w:b/>
          <w:color w:val="000000"/>
          <w:sz w:val="24"/>
          <w:szCs w:val="24"/>
          <w:lang w:val="pt-BR"/>
        </w:rPr>
        <w:t>Representante da AMPPE:</w:t>
      </w:r>
      <w:r>
        <w:rPr>
          <w:color w:val="000000"/>
          <w:sz w:val="24"/>
          <w:szCs w:val="24"/>
          <w:lang w:val="pt-BR"/>
        </w:rPr>
        <w:t xml:space="preserve"> Dr. Marcos Carvalho.</w:t>
      </w:r>
    </w:p>
    <w:p>
      <w:pPr>
        <w:pStyle w:val="Normal"/>
        <w:spacing w:lineRule="auto" w:line="240"/>
        <w:jc w:val="both"/>
        <w:rPr>
          <w:color w:val="00A65D"/>
          <w:sz w:val="24"/>
          <w:szCs w:val="24"/>
        </w:rPr>
      </w:pPr>
      <w:r>
        <w:rPr>
          <w:b/>
          <w:color w:val="000000"/>
          <w:sz w:val="24"/>
          <w:szCs w:val="24"/>
          <w:lang w:val="pt-BR"/>
        </w:rPr>
        <w:t>Secretário:</w:t>
      </w:r>
      <w:r>
        <w:rPr>
          <w:color w:val="000000"/>
          <w:sz w:val="24"/>
          <w:szCs w:val="24"/>
          <w:lang w:val="pt-BR"/>
        </w:rPr>
        <w:t xml:space="preserve"> Dr. Antônio Fernandes Oliveira Matos Júnior</w:t>
      </w:r>
    </w:p>
    <w:p>
      <w:pPr>
        <w:pStyle w:val="Normal"/>
        <w:spacing w:lineRule="auto" w:line="240"/>
        <w:jc w:val="both"/>
        <w:rPr/>
      </w:pPr>
      <w:r>
        <w:rPr>
          <w:color w:val="000000"/>
          <w:sz w:val="24"/>
          <w:szCs w:val="24"/>
          <w:lang w:val="pt-BR"/>
        </w:rPr>
        <w:t>Dando início aos trabalhos a Presidente do Conselho Superior, em exercício, Dra. Lais Coelho Teixeira Cavalcanti, cumprimentou todos os presentes. Solicitou que o Secretário desse prosseguimento com a verificação da constituição do quorum regimental. Tendo o Secretário constatado o comparecimento dos Conselheiros acima mencionados, ausente o Dr. Charles Hamilton dos Santos Lima.  Com a correspondente constituição do quorum regimental foi passada a palavra a Presidente em exercício, que declarou aberta a sessão, passando a tratar dos assuntos previstos em pauta:</w:t>
      </w:r>
      <w:r>
        <w:rPr>
          <w:b/>
          <w:color w:val="000000"/>
          <w:sz w:val="24"/>
          <w:szCs w:val="24"/>
          <w:lang w:val="pt-BR"/>
        </w:rPr>
        <w:t xml:space="preserve"> </w:t>
      </w:r>
      <w:r>
        <w:rPr>
          <w:b/>
          <w:bCs/>
          <w:color w:val="000000"/>
          <w:sz w:val="24"/>
          <w:szCs w:val="24"/>
          <w:lang w:val="pt-BR"/>
        </w:rPr>
        <w:t xml:space="preserve">I - Comunicações da Presidência; </w:t>
      </w:r>
      <w:r>
        <w:rPr>
          <w:b/>
          <w:bCs/>
          <w:color w:val="000000"/>
          <w:sz w:val="24"/>
          <w:szCs w:val="24"/>
        </w:rPr>
        <w:t xml:space="preserve">II - Aprovação de Ata; III – </w:t>
      </w:r>
      <w:r>
        <w:rPr>
          <w:b/>
          <w:bCs/>
          <w:color w:val="000000"/>
          <w:sz w:val="24"/>
          <w:szCs w:val="24"/>
          <w:u w:val="single"/>
        </w:rPr>
        <w:t xml:space="preserve">Processo Auto: 2018/389426, doc. 10358554. Relator: Dr. Fernando Falcão Ferraz Filho; IV – Comunicações diversas: </w:t>
      </w:r>
      <w:r>
        <w:rPr>
          <w:b/>
          <w:bCs/>
          <w:color w:val="000000"/>
          <w:sz w:val="24"/>
          <w:szCs w:val="24"/>
          <w:u w:val="single"/>
          <w:lang w:val="pt-BR"/>
        </w:rPr>
        <w:t>IV.I – Instaurações de Inquéritos Civis e PP’s:</w:t>
      </w:r>
      <w:r>
        <w:rPr>
          <w:b/>
          <w:bCs/>
          <w:color w:val="000000"/>
          <w:sz w:val="24"/>
          <w:szCs w:val="24"/>
        </w:rPr>
        <w:t xml:space="preserve"> Doc. 11362685; </w:t>
      </w:r>
      <w:r>
        <w:rPr>
          <w:rFonts w:cs="Times New Roman"/>
          <w:b/>
          <w:bCs/>
          <w:color w:val="000000"/>
          <w:sz w:val="24"/>
          <w:szCs w:val="24"/>
        </w:rPr>
        <w:t xml:space="preserve">Doc.11371423; Doc. 11371439; Doc. 11386276; Doc. 11391931; Doc. 11401342; Doc. 11384150; Siig 0005062-4/2019; Siig 0005063-5/2019. </w:t>
      </w:r>
      <w:r>
        <w:rPr>
          <w:b/>
          <w:bCs/>
          <w:color w:val="000000"/>
          <w:sz w:val="24"/>
          <w:szCs w:val="24"/>
          <w:u w:val="single"/>
        </w:rPr>
        <w:t xml:space="preserve">IV.II – Conversão de NF’s em PP’s, PP’s em  IC’s: </w:t>
      </w:r>
      <w:r>
        <w:rPr>
          <w:rFonts w:cs="Times New Roman"/>
          <w:b/>
          <w:color w:val="000000"/>
          <w:sz w:val="24"/>
          <w:szCs w:val="24"/>
        </w:rPr>
        <w:t xml:space="preserve">Doc. 11371133; Doc. 11371122; </w:t>
      </w:r>
      <w:r>
        <w:rPr>
          <w:b/>
          <w:color w:val="000000"/>
          <w:sz w:val="24"/>
          <w:szCs w:val="24"/>
        </w:rPr>
        <w:t xml:space="preserve">Doc. 11371167; Doc. 11390690; Doc. 11381201; Doc. 11371150; Doc. 11389649; Doc. 11389251; Doc. 11387715; Doc. 11383102. </w:t>
      </w:r>
      <w:r>
        <w:rPr>
          <w:b/>
          <w:bCs/>
          <w:color w:val="000000"/>
          <w:sz w:val="24"/>
          <w:szCs w:val="24"/>
          <w:u w:val="single"/>
        </w:rPr>
        <w:t xml:space="preserve">IV.III – Prorrogação de Prazo: </w:t>
      </w:r>
      <w:r>
        <w:rPr>
          <w:b/>
          <w:color w:val="000000"/>
          <w:sz w:val="24"/>
          <w:szCs w:val="24"/>
        </w:rPr>
        <w:t xml:space="preserve">Siig 0004993-7/2019; Siig 0004994-8/2019; Doc. 11368495; Doc. 11348785; Doc. 11348887; Doc. 11381846; Doc. 11373320; Doc. 9632151; Doc. 11373207; Doc. 11373298; Doc. 11342500; Doc. 11365772; Doc. 11364140; Doc. 11371139; Siig 00049995-0/2019; Doc. 11343502; Doc. 11362932; Doc. 11363489; Doc. 11341053; Doc. 11383558; Doc. 10954322; Doc. 11327534; Doc. 1134007; Doc. 11374068; Doc. 8403093; Doc. 11354950; Doc. 11362600; Doc. 11356523; Doc. 11383826; Doc. 11363688; Doc. 11354938; Doc.11320789; Doc. 11383828; Doc. 11383873; Doc. 11383857; Doc. 11359458; Doc. 11351462; Doc. 11351693; Doc. 11352536; 11352740; Doc. 11347138; Doc. 1116324; </w:t>
      </w:r>
      <w:r>
        <w:rPr>
          <w:b/>
          <w:bCs/>
          <w:color w:val="000000"/>
          <w:sz w:val="24"/>
          <w:szCs w:val="24"/>
        </w:rPr>
        <w:t xml:space="preserve">Siig 0005058-0/2019; Doc. 8116436 Doc. 9294536; Doc. 8275493; Doc. 7743732; Doc. 7772849; Doc. 8038300; Doc. 163449; Doc. 9295850; Doc. 9283482; Doc. 9056035; Doc. 9282651; Doc. 8151114; Doc.7772169; Doc. 9060148; Doc. 8163449; Doc. 7746546; Doc. 9295512; Doc. 8294052; Doc. 9702858; Doc. 496851; Doc. 9095774; Doc. 7703221; Doc. 10802958; Doc. 216895; Doc. 6070864; Doc. 9764763; Doc. 7466398; Doc. 172896; Doc. 1154183; Doc. 9779074; Doc. 3631138; Doc. 164753; Doc. 9774025; Doc. 7454756; Doc. 9780157; Doc. 9526986; Doc. 166316; Siig 0005057-8/2019; Siig 0005059-1/2019; Siig 0005060-2/2019; Siig. 0005061-3/2019. </w:t>
      </w:r>
      <w:r>
        <w:rPr>
          <w:b/>
          <w:bCs/>
          <w:color w:val="000000"/>
          <w:sz w:val="24"/>
          <w:szCs w:val="24"/>
          <w:u w:val="single"/>
        </w:rPr>
        <w:t xml:space="preserve">IV.IV – Termo de Ajustamento de Conduta: </w:t>
      </w:r>
      <w:r>
        <w:rPr>
          <w:b/>
          <w:color w:val="000000"/>
          <w:sz w:val="24"/>
          <w:szCs w:val="24"/>
        </w:rPr>
        <w:t xml:space="preserve">Doc. 11383947; </w:t>
      </w:r>
      <w:r>
        <w:rPr>
          <w:rFonts w:cs="Times New Roman"/>
          <w:b/>
          <w:color w:val="000000"/>
          <w:sz w:val="24"/>
          <w:szCs w:val="24"/>
        </w:rPr>
        <w:t xml:space="preserve">Doc. 11384077. </w:t>
      </w:r>
      <w:r>
        <w:rPr>
          <w:b/>
          <w:bCs/>
          <w:color w:val="000000"/>
          <w:sz w:val="24"/>
          <w:szCs w:val="24"/>
          <w:u w:val="single"/>
        </w:rPr>
        <w:t xml:space="preserve">IV. V – Recomendação: </w:t>
      </w:r>
      <w:r>
        <w:rPr>
          <w:rFonts w:cs="Times New Roman"/>
          <w:b/>
          <w:color w:val="000000"/>
          <w:sz w:val="24"/>
          <w:szCs w:val="24"/>
        </w:rPr>
        <w:t xml:space="preserve">Doc. 11384405; Doc. 11332155; </w:t>
      </w:r>
      <w:r>
        <w:rPr>
          <w:rFonts w:cs="Times New Roman"/>
          <w:b/>
          <w:bCs/>
          <w:color w:val="000000"/>
          <w:sz w:val="24"/>
          <w:szCs w:val="24"/>
        </w:rPr>
        <w:t xml:space="preserve">Doc. 11384368; Doc. 11351969. </w:t>
      </w:r>
      <w:r>
        <w:rPr>
          <w:b/>
          <w:bCs/>
          <w:color w:val="000000"/>
          <w:sz w:val="24"/>
          <w:szCs w:val="24"/>
          <w:u w:val="single"/>
        </w:rPr>
        <w:t xml:space="preserve">V – Processos de Distribuições Anteriores. </w:t>
      </w:r>
      <w:r>
        <w:rPr>
          <w:b/>
          <w:bCs/>
          <w:color w:val="000000"/>
          <w:sz w:val="24"/>
          <w:szCs w:val="24"/>
        </w:rPr>
        <w:t xml:space="preserve"> </w:t>
      </w:r>
      <w:r>
        <w:rPr>
          <w:b/>
          <w:bCs/>
          <w:color w:val="000000"/>
          <w:sz w:val="24"/>
          <w:szCs w:val="24"/>
          <w:lang w:val="pt-BR"/>
        </w:rPr>
        <w:t xml:space="preserve">I - Comunicações da Presidência: sem comunicação. </w:t>
      </w:r>
      <w:r>
        <w:rPr>
          <w:b/>
          <w:bCs/>
          <w:color w:val="000000"/>
          <w:sz w:val="24"/>
          <w:szCs w:val="24"/>
          <w:u w:val="single"/>
          <w:lang w:val="pt-BR"/>
        </w:rPr>
        <w:t>IV – Comunicações diversas</w:t>
      </w:r>
      <w:r>
        <w:rPr>
          <w:b/>
          <w:bCs/>
          <w:color w:val="000000"/>
          <w:sz w:val="24"/>
          <w:szCs w:val="24"/>
          <w:lang w:val="pt-BR"/>
        </w:rPr>
        <w:t xml:space="preserve">: </w:t>
      </w:r>
      <w:r>
        <w:rPr>
          <w:color w:val="000000"/>
          <w:sz w:val="24"/>
          <w:szCs w:val="24"/>
          <w:lang w:val="pt-BR"/>
        </w:rPr>
        <w:t xml:space="preserve">Dra. Luciana Dantas registrou a questão do estacionamento no Fórum Rodolfo Aureliano no que diz respeito a entrada dos carros institucionais do MP para deixar os processos judiciais e os Membros que estão sendo proibidos de entrar. A Presidente em exercício informou que levará ao conhecimento do Procurador-Geral de Justiça, que adotará as providências necessárias que lhes são cabíveis. </w:t>
      </w:r>
      <w:r>
        <w:rPr>
          <w:b/>
          <w:bCs/>
          <w:color w:val="000000"/>
          <w:sz w:val="24"/>
          <w:szCs w:val="24"/>
          <w:u w:val="single"/>
          <w:lang w:val="pt-BR"/>
        </w:rPr>
        <w:t>II - Aprovação de Ata</w:t>
      </w:r>
      <w:r>
        <w:rPr>
          <w:b/>
          <w:bCs/>
          <w:color w:val="000000"/>
          <w:sz w:val="24"/>
          <w:szCs w:val="24"/>
          <w:lang w:val="pt-BR"/>
        </w:rPr>
        <w:t xml:space="preserve">: </w:t>
      </w:r>
      <w:r>
        <w:rPr>
          <w:color w:val="000000"/>
          <w:sz w:val="24"/>
          <w:szCs w:val="24"/>
          <w:lang w:val="pt-BR"/>
        </w:rPr>
        <w:t xml:space="preserve">Colocados em apreciação os extratos das Atas da 20ª Sessão Extraordinária e 27ª Sessão Ordinária do CSMP, realizadas em 31/07/2019. Foi aberta à discussão, Dr. Salomão Abdo Azziz Ismail Filho absteve-se de votar nas 20ª e 27ª Sessões do CSMP. Foi solicitada retificação da 20ª sessão extraordinária. Colocada(s) em votação, </w:t>
      </w:r>
      <w:r>
        <w:rPr>
          <w:bCs/>
          <w:color w:val="000000"/>
          <w:sz w:val="24"/>
          <w:szCs w:val="24"/>
          <w:lang w:val="pt-BR"/>
        </w:rPr>
        <w:t>após retificação, foram</w:t>
      </w:r>
      <w:r>
        <w:rPr>
          <w:color w:val="000000"/>
          <w:sz w:val="24"/>
          <w:szCs w:val="24"/>
          <w:lang w:val="pt-BR"/>
        </w:rPr>
        <w:t xml:space="preserve"> aprovadas, à unanimidade.</w:t>
      </w:r>
      <w:r>
        <w:rPr>
          <w:b/>
          <w:bCs/>
          <w:color w:val="000000"/>
          <w:sz w:val="24"/>
          <w:szCs w:val="24"/>
          <w:lang w:val="pt-BR"/>
        </w:rPr>
        <w:t xml:space="preserve"> III – </w:t>
      </w:r>
      <w:r>
        <w:rPr>
          <w:b/>
          <w:bCs/>
          <w:color w:val="000000"/>
          <w:sz w:val="24"/>
          <w:szCs w:val="24"/>
          <w:u w:val="single"/>
          <w:lang w:val="pt-BR"/>
        </w:rPr>
        <w:t>Processo Auto: 2018/389426, doc. 10358554. Relator: Dr. Fernando Falcão Ferraz Filho</w:t>
      </w:r>
      <w:r>
        <w:rPr>
          <w:color w:val="000000"/>
          <w:sz w:val="24"/>
          <w:szCs w:val="24"/>
          <w:lang w:val="pt-BR"/>
        </w:rPr>
        <w:t xml:space="preserve">; A Presidente em exercício passou a palavra ao Relator Dr. Fernando Falcão, que leu o relatório. </w:t>
      </w:r>
      <w:r>
        <w:rPr>
          <w:iCs/>
          <w:color w:val="000000"/>
          <w:sz w:val="24"/>
          <w:szCs w:val="24"/>
        </w:rPr>
        <w:t xml:space="preserve">Passada a palavra ao requerente para exposição das razões da defesa pelo prazo de 10 (dez) minutos. O </w:t>
      </w:r>
      <w:r>
        <w:rPr>
          <w:iCs/>
          <w:color w:val="000000"/>
          <w:sz w:val="24"/>
          <w:szCs w:val="24"/>
          <w:lang w:val="pt-BR" w:bidi="ar-SA"/>
        </w:rPr>
        <w:t>requerente</w:t>
      </w:r>
      <w:r>
        <w:rPr>
          <w:iCs/>
          <w:color w:val="000000"/>
          <w:sz w:val="24"/>
          <w:szCs w:val="24"/>
        </w:rPr>
        <w:t xml:space="preserve"> fez sua defesa. </w:t>
      </w:r>
      <w:r>
        <w:rPr>
          <w:bCs/>
          <w:iCs/>
          <w:color w:val="000000"/>
          <w:sz w:val="24"/>
          <w:szCs w:val="24"/>
        </w:rPr>
        <w:t xml:space="preserve">Em seguida, o Relator levantou questão preliminar e votou pelo conhecimento e provimento do recurso administrativo, determinando a redistribuição dos autos ao Promotor de Justiça Substituto da 6ª PJDC - Paulista para ser investigada a suposta </w:t>
      </w:r>
      <w:r>
        <w:rPr>
          <w:bCs/>
          <w:iCs/>
          <w:color w:val="000000"/>
          <w:sz w:val="24"/>
          <w:szCs w:val="24"/>
          <w:lang w:val="pt-BR"/>
        </w:rPr>
        <w:t>lesão</w:t>
      </w:r>
      <w:r>
        <w:rPr>
          <w:bCs/>
          <w:iCs/>
          <w:color w:val="000000"/>
          <w:sz w:val="24"/>
          <w:szCs w:val="24"/>
        </w:rPr>
        <w:t xml:space="preserve"> de direitos. Em </w:t>
      </w:r>
      <w:r>
        <w:rPr>
          <w:bCs/>
          <w:iCs/>
          <w:color w:val="000000"/>
          <w:sz w:val="24"/>
          <w:szCs w:val="24"/>
          <w:lang w:val="pt-BR"/>
        </w:rPr>
        <w:t>discussão.</w:t>
      </w:r>
      <w:r>
        <w:rPr>
          <w:bCs/>
          <w:iCs/>
          <w:color w:val="000000"/>
          <w:sz w:val="24"/>
          <w:szCs w:val="24"/>
        </w:rPr>
        <w:t xml:space="preserve"> Colocado em votação, foi determinado, à unanimidade, o não conhecimento do arquivamento e encaminhamento dos autos ao substituto da promotoria de justiça. Foi c</w:t>
      </w:r>
      <w:r>
        <w:rPr>
          <w:bCs/>
          <w:iCs/>
          <w:color w:val="000000"/>
          <w:sz w:val="24"/>
          <w:szCs w:val="24"/>
          <w:lang w:val="pt-BR"/>
        </w:rPr>
        <w:t>onsignanda a presença da Advogada Renata Furtado de Mendonça, OAB Nº 25402-D</w:t>
      </w:r>
      <w:r>
        <w:rPr>
          <w:bCs/>
          <w:iCs/>
          <w:color w:val="000000"/>
          <w:sz w:val="24"/>
          <w:szCs w:val="24"/>
          <w:lang w:val="pt-BR" w:bidi="ar-SA"/>
        </w:rPr>
        <w:t xml:space="preserve">. Dando continuidade aos itens da pauta, </w:t>
      </w:r>
      <w:r>
        <w:rPr>
          <w:b/>
          <w:bCs/>
          <w:iCs/>
          <w:color w:val="000000"/>
          <w:sz w:val="24"/>
          <w:szCs w:val="24"/>
          <w:u w:val="single"/>
          <w:lang w:val="pt-BR" w:bidi="ar-SA"/>
        </w:rPr>
        <w:t>V – Processos de Distribuições Anteriores</w:t>
      </w:r>
      <w:r>
        <w:rPr>
          <w:b/>
          <w:bCs/>
          <w:iCs/>
          <w:color w:val="000000"/>
          <w:sz w:val="24"/>
          <w:szCs w:val="24"/>
          <w:lang w:val="pt-BR" w:bidi="ar-SA"/>
        </w:rPr>
        <w:t xml:space="preserve">: </w:t>
      </w:r>
      <w:r>
        <w:rPr>
          <w:b/>
          <w:bCs/>
          <w:color w:val="000000"/>
          <w:sz w:val="24"/>
          <w:szCs w:val="24"/>
          <w:lang w:val="pt-BR"/>
        </w:rPr>
        <w:t>O Conselheiro Carlos Alberto Pereira Vitorio trouxe s(s) processos(s): Autos</w:t>
      </w:r>
      <w:r>
        <w:rPr>
          <w:color w:val="000000"/>
          <w:sz w:val="24"/>
          <w:szCs w:val="24"/>
          <w:lang w:val="pt-BR"/>
        </w:rPr>
        <w:t xml:space="preserve"> 2017/2862779, doc. 11190214 – 7º Relatório Trimestral; 2017/2862894, doc. 11120004 – 6º Relatório Trimestral; 2018/82317, doc. 11124022 – 4º relatório trimestral; 2018/82242, doc. 11119796 – 4º Relatório Trimestral; 2017/2862885, doc. 11149678 – 6º Relatório Trimestral; 2017/2862885, doc.11167870 – Relatório de Vitaliciamento; 2017/2862885, doc. 11164089 - 7º Relatório Trimestral. 2017/2862906, doc. 11124183 – 4º relatório trimestral, Dra. …, relatando e votando pelo(s) conhecimento(s) e homologação(ões) do(s) relatório(s) com devolução dos autos à CGMP. Colocado em votação, o Colegiado, À UNANIMIDADE, aprovou os processos relatados. </w:t>
      </w:r>
      <w:r>
        <w:rPr>
          <w:b/>
          <w:bCs/>
          <w:color w:val="000000"/>
          <w:sz w:val="24"/>
          <w:szCs w:val="24"/>
          <w:lang w:val="pt-BR"/>
        </w:rPr>
        <w:t>O Conselheiro Carlos Alberto Pereira Vitorio trouxe s(s) processos(s): Autos</w:t>
      </w:r>
      <w:r>
        <w:rPr>
          <w:color w:val="000000"/>
          <w:sz w:val="24"/>
          <w:szCs w:val="24"/>
          <w:lang w:val="pt-BR"/>
        </w:rPr>
        <w:t xml:space="preserve"> 2019/147056, doc. 11049324 – Relatório de correição, relatando e votando pelo conhecimento e aprovação. 2019/166564, doc. 11124252 – Relatório de correição ordinária, relatando e votando pelo</w:t>
      </w:r>
      <w:r>
        <w:rPr>
          <w:b/>
          <w:bCs/>
          <w:color w:val="000000"/>
          <w:sz w:val="24"/>
          <w:szCs w:val="24"/>
          <w:lang w:val="pt-BR"/>
        </w:rPr>
        <w:t xml:space="preserve"> </w:t>
      </w:r>
      <w:r>
        <w:rPr>
          <w:color w:val="000000"/>
          <w:sz w:val="24"/>
          <w:szCs w:val="24"/>
          <w:lang w:val="pt-BR"/>
        </w:rPr>
        <w:t xml:space="preserve">conhecimento e arquivamento do relatório. 2019/1147144, doc. 11049620 – relatório de correição ordinária, relatando e votando pelo conhecimento e arquivamento do relatório. 2019/147016, doc. 11049199 – relatório de correição ordinária, relatando e votando pelo conhecimento e arquivamento. 2019/147027, doc. 11049229 - relatório de correição, relatando e votando pelo conhecimento e arquivamento do relatório de correição. </w:t>
      </w:r>
      <w:r>
        <w:rPr>
          <w:b/>
          <w:bCs/>
          <w:color w:val="000000"/>
          <w:sz w:val="24"/>
          <w:szCs w:val="24"/>
          <w:u w:val="single"/>
          <w:lang w:val="pt-BR"/>
        </w:rPr>
        <w:t xml:space="preserve">Sendo o auto 2019/111142, doc. 10912513 – relatório de correição ordinária, convertido em diligência, devendo os autos retornarem à CGMP para as providências cabíveis. </w:t>
      </w:r>
      <w:r>
        <w:rPr>
          <w:color w:val="000000"/>
          <w:sz w:val="24"/>
          <w:szCs w:val="24"/>
          <w:u w:val="single"/>
          <w:lang w:val="pt-BR"/>
        </w:rPr>
        <w:t>Colocado(s) em votação, foi determinado, por unanimidade, o(s) arquivamento(s) e diligências nos termos do voto do relator</w:t>
      </w:r>
      <w:r>
        <w:rPr>
          <w:color w:val="000000"/>
          <w:sz w:val="24"/>
          <w:szCs w:val="24"/>
          <w:lang w:val="pt-BR"/>
        </w:rPr>
        <w:t xml:space="preserve">. A Presidente em exercício passou a presidência ao Decano, Dr. Carlos Alberto Pereira Vitório. </w:t>
      </w:r>
      <w:r>
        <w:rPr>
          <w:b/>
          <w:bCs/>
          <w:color w:val="000000"/>
          <w:sz w:val="24"/>
          <w:szCs w:val="24"/>
          <w:lang w:val="pt-BR"/>
        </w:rPr>
        <w:t>A Conselheira Maria Lizandra Lira de Carvalho trouxe o(s) processo(s): Autos</w:t>
      </w:r>
      <w:r>
        <w:rPr>
          <w:color w:val="000000"/>
          <w:sz w:val="24"/>
          <w:szCs w:val="24"/>
          <w:lang w:val="pt-BR"/>
        </w:rPr>
        <w:t xml:space="preserve"> 2015/2017340; 2017/2550478; 2017/2707474; 2016/2362610; 2016/2495007; 2016/2426091; 2017/2844691; 2009/66913; 2015/2167712; 2015/2023052; 2014/1647875; 2012/791377; 2018/204810; 2012/794695, 2012/870786  2014/1466079; 2015/1913759; 2016/2462638; 2017/2672882; 2018/229858; 2015/1983387; 2014/1560607. Relatando e votando pela homologação do(s) arquivamento(s), </w:t>
      </w:r>
      <w:r>
        <w:rPr>
          <w:color w:val="000000"/>
          <w:sz w:val="24"/>
          <w:szCs w:val="24"/>
          <w:u w:val="single"/>
          <w:lang w:val="pt-BR"/>
        </w:rPr>
        <w:t xml:space="preserve">sendo o auto: </w:t>
      </w:r>
      <w:r>
        <w:rPr>
          <w:b/>
          <w:bCs/>
          <w:color w:val="000000"/>
          <w:sz w:val="24"/>
          <w:szCs w:val="24"/>
          <w:u w:val="single"/>
          <w:lang w:val="pt-BR"/>
        </w:rPr>
        <w:t>2014/1425171, relatado e votado pela conversão em DILIGÊNCIA com devolução dos autos à PJ de origem</w:t>
      </w:r>
      <w:r>
        <w:rPr>
          <w:b/>
          <w:bCs/>
          <w:color w:val="000000"/>
          <w:sz w:val="24"/>
          <w:szCs w:val="24"/>
          <w:lang w:val="pt-BR"/>
        </w:rPr>
        <w:t>.</w:t>
      </w:r>
      <w:r>
        <w:rPr>
          <w:color w:val="000000"/>
          <w:sz w:val="24"/>
          <w:szCs w:val="24"/>
          <w:lang w:val="pt-BR"/>
        </w:rPr>
        <w:t xml:space="preserve"> Dr. </w:t>
      </w:r>
      <w:r>
        <w:rPr>
          <w:b/>
          <w:bCs/>
          <w:color w:val="000000"/>
          <w:sz w:val="24"/>
          <w:szCs w:val="24"/>
          <w:lang w:val="pt-BR"/>
        </w:rPr>
        <w:t>Carlos Alberto Pereira Vitório passou a presidência para Dra. Lais Coelho.</w:t>
      </w:r>
      <w:r>
        <w:rPr>
          <w:color w:val="000000"/>
          <w:sz w:val="24"/>
          <w:szCs w:val="24"/>
          <w:lang w:val="pt-BR"/>
        </w:rPr>
        <w:t xml:space="preserve"> Colocado(s) em votação, foi determinado, por unanimidade, o(s) arquivamento(s) e diligências nos termos do voto da relatora. </w:t>
      </w:r>
      <w:r>
        <w:rPr>
          <w:b/>
          <w:bCs/>
          <w:color w:val="000000"/>
          <w:sz w:val="24"/>
          <w:szCs w:val="24"/>
          <w:lang w:val="pt-BR"/>
        </w:rPr>
        <w:t>A Conselheira Luciana Maciel Dantas Figueiredo trouxe o(s) processos(s): Autos</w:t>
      </w:r>
      <w:r>
        <w:rPr>
          <w:color w:val="000000"/>
          <w:sz w:val="24"/>
          <w:szCs w:val="24"/>
          <w:lang w:val="pt-BR"/>
        </w:rPr>
        <w:t xml:space="preserve"> 2017/2599632; 2017/2664607; 2015/1976388; 2018/379809; </w:t>
      </w:r>
      <w:r>
        <w:rPr>
          <w:color w:val="000000"/>
          <w:sz w:val="24"/>
          <w:szCs w:val="24"/>
          <w:u w:val="single"/>
          <w:lang w:val="pt-BR"/>
        </w:rPr>
        <w:t>2015/1887019, a relatora declarou o impedimento de Dr. Fernando Falcão Filho;</w:t>
      </w:r>
      <w:r>
        <w:rPr>
          <w:color w:val="000000"/>
          <w:sz w:val="24"/>
          <w:szCs w:val="24"/>
          <w:lang w:val="pt-BR"/>
        </w:rPr>
        <w:t xml:space="preserve"> 2013/1363326. Relatando e votando pela(s) homologação(ões) do(s) arquivamento(s). Colocado(s) em votação, foi determinado, por unanimidade, o(s) arquivamento(s) nos termos do voto da relatora. </w:t>
      </w:r>
      <w:r>
        <w:rPr>
          <w:b/>
          <w:bCs/>
          <w:color w:val="000000"/>
          <w:sz w:val="24"/>
          <w:szCs w:val="24"/>
          <w:lang w:val="pt-BR"/>
        </w:rPr>
        <w:t xml:space="preserve">O Conselheiro Carlos Alberto Pereira Vitorio trouxe s(s) processos(s): Autos </w:t>
      </w:r>
      <w:r>
        <w:rPr>
          <w:color w:val="000000"/>
          <w:sz w:val="24"/>
          <w:szCs w:val="24"/>
          <w:u w:val="single"/>
          <w:lang w:val="pt-BR"/>
        </w:rPr>
        <w:t>2018/425639, doc. 10493343 e 2018/379678 doc. 10324782  – relatando e votando pela conversão em Diligência, determinando à Secretaria do CSMP o encaminhamento de cópias para todos os demais Conselheiros, bem como para a AMPPE, após retornando os autos ao Conselheiro relator para fim de elaboração de voto e posterior apresentação para julgamento. Colocado em votação, foi determinado, por unanimidade, sua aprovação</w:t>
      </w:r>
      <w:r>
        <w:rPr>
          <w:color w:val="000000"/>
          <w:sz w:val="24"/>
          <w:szCs w:val="24"/>
          <w:lang w:val="pt-BR"/>
        </w:rPr>
        <w:t>. A Presidente em exercício solicitou ao Secretário que lesse a minuta do aviso CSMP 2019, que trata dos registros e autuações dos procedimentos extrajudiciais. O Secretário leu o aviso suscitado. Colocado em discussão. Foi deliberado, à unanimidade, pela sua publicação no Diário Oficial. O Conselheiro Fernando Falcão sugeriu delegar ao Secretário do CSMP atribuição para determinar a análise previa dos processos visando atendimento aos requisitos formais, determinando a devolução a promotoria de origem se não cumprir os requisitos legais e regulamentares. O Corregedor-Geral, Alexandre Bezerra, absteve-se de votar. Foi colocado em discussão. O Conselho, à unanimidade, aprovou nos termos sugerido. A</w:t>
      </w:r>
      <w:bookmarkStart w:id="0" w:name="__DdeLink__239_2928907843"/>
      <w:r>
        <w:rPr>
          <w:color w:val="000000"/>
          <w:sz w:val="24"/>
          <w:szCs w:val="24"/>
          <w:lang w:val="pt-BR"/>
        </w:rPr>
        <w:t xml:space="preserve"> Presidente</w:t>
      </w:r>
      <w:bookmarkEnd w:id="0"/>
      <w:r>
        <w:rPr>
          <w:color w:val="000000"/>
          <w:sz w:val="24"/>
          <w:szCs w:val="24"/>
          <w:lang w:val="pt-BR"/>
        </w:rPr>
        <w:t xml:space="preserve"> em exercício do Conselho agradeceu a todos e declarou encerrada a sessão.</w:t>
      </w:r>
    </w:p>
    <w:p>
      <w:pPr>
        <w:pStyle w:val="Normal"/>
        <w:jc w:val="both"/>
        <w:rPr/>
      </w:pPr>
      <w:r>
        <w:rPr/>
      </w:r>
    </w:p>
    <w:sectPr>
      <w:headerReference w:type="default" r:id="rId2"/>
      <w:type w:val="nextPage"/>
      <w:pgSz w:w="11906" w:h="16838"/>
      <w:pgMar w:left="1440" w:right="1440" w:header="72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260" w:leader="none"/>
        <w:tab w:val="right" w:pos="9098" w:leader="none"/>
      </w:tabs>
      <w:spacing w:lineRule="auto" w:line="240"/>
      <w:jc w:val="center"/>
      <w:rPr/>
    </w:pPr>
    <w:r>
      <w:rPr/>
      <w:drawing>
        <wp:inline distT="0" distB="0" distL="0" distR="0">
          <wp:extent cx="828040" cy="59880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828040" cy="598805"/>
                  </a:xfrm>
                  <a:prstGeom prst="rect">
                    <a:avLst/>
                  </a:prstGeom>
                </pic:spPr>
              </pic:pic>
            </a:graphicData>
          </a:graphic>
        </wp:inline>
      </w:drawing>
    </w:r>
  </w:p>
  <w:p>
    <w:pPr>
      <w:pStyle w:val="Normal"/>
      <w:spacing w:lineRule="auto" w:line="240"/>
      <w:ind w:left="8727" w:right="-739" w:hanging="10428"/>
      <w:jc w:val="center"/>
      <w:rPr>
        <w:b/>
        <w:b/>
        <w:sz w:val="24"/>
        <w:szCs w:val="24"/>
        <w:lang w:val="pt-BR"/>
      </w:rPr>
    </w:pPr>
    <w:r>
      <w:rPr>
        <w:b/>
        <w:sz w:val="24"/>
        <w:szCs w:val="24"/>
        <w:lang w:val="pt-BR"/>
      </w:rPr>
      <w:t>MINISTÉRIO PÚBLICO DO ESTADO DE PERNAMBUCO</w:t>
    </w:r>
  </w:p>
  <w:p>
    <w:pPr>
      <w:pStyle w:val="Normal"/>
      <w:spacing w:lineRule="auto" w:line="240"/>
      <w:ind w:left="8727" w:right="-739" w:hanging="10428"/>
      <w:jc w:val="center"/>
      <w:rPr>
        <w:b/>
        <w:b/>
        <w:sz w:val="24"/>
        <w:szCs w:val="24"/>
        <w:lang w:val="pt-BR"/>
      </w:rPr>
    </w:pPr>
    <w:r>
      <w:rPr>
        <w:b/>
        <w:sz w:val="24"/>
        <w:szCs w:val="24"/>
        <w:lang w:val="pt-BR"/>
      </w:rPr>
      <w:t>PROCURADORIA GERAL DE JUSTIÇA</w:t>
    </w:r>
  </w:p>
  <w:p>
    <w:pPr>
      <w:pStyle w:val="Normal"/>
      <w:spacing w:lineRule="auto" w:line="240"/>
      <w:ind w:left="8727" w:right="-739" w:hanging="10428"/>
      <w:jc w:val="center"/>
      <w:rPr>
        <w:b/>
        <w:b/>
        <w:sz w:val="24"/>
        <w:szCs w:val="24"/>
        <w:lang w:val="pt-BR"/>
      </w:rPr>
    </w:pPr>
    <w:r>
      <w:rPr>
        <w:b/>
        <w:sz w:val="24"/>
        <w:szCs w:val="24"/>
        <w:lang w:val="pt-BR"/>
      </w:rPr>
      <w:t>SECRETARIA DO CONSELHO SUPERIOR DO MINISTÉRIO PÚBLICO</w:t>
    </w:r>
  </w:p>
</w:hdr>
</file>

<file path=word/settings.xml><?xml version="1.0" encoding="utf-8"?>
<w:settings xmlns:w="http://schemas.openxmlformats.org/wordprocessingml/2006/main">
  <w:zoom w:percent="130"/>
  <w:defaultTabStop w:val="72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1b4d"/>
    <w:pPr>
      <w:widowControl w:val="false"/>
      <w:overflowPunct w:val="false"/>
      <w:bidi w:val="0"/>
      <w:spacing w:lineRule="auto" w:line="276"/>
      <w:jc w:val="left"/>
    </w:pPr>
    <w:rPr>
      <w:rFonts w:ascii="Arial" w:hAnsi="Arial" w:eastAsia="Arial" w:cs="Arial"/>
      <w:color w:val="00000A"/>
      <w:kern w:val="0"/>
      <w:sz w:val="22"/>
      <w:szCs w:val="22"/>
      <w:lang w:val="en-US" w:eastAsia="zh-CN" w:bidi="hi-IN"/>
    </w:rPr>
  </w:style>
  <w:style w:type="paragraph" w:styleId="Ttulo1" w:customStyle="1">
    <w:name w:val="Heading 1"/>
    <w:basedOn w:val="Normal"/>
    <w:next w:val="Normal"/>
    <w:qFormat/>
    <w:rsid w:val="00de1b4d"/>
    <w:pPr>
      <w:keepNext w:val="true"/>
      <w:keepLines/>
      <w:spacing w:lineRule="auto" w:line="240" w:before="400" w:after="120"/>
    </w:pPr>
    <w:rPr>
      <w:sz w:val="40"/>
      <w:szCs w:val="40"/>
    </w:rPr>
  </w:style>
  <w:style w:type="paragraph" w:styleId="Ttulo2" w:customStyle="1">
    <w:name w:val="Heading 2"/>
    <w:basedOn w:val="Normal"/>
    <w:next w:val="Normal"/>
    <w:qFormat/>
    <w:rsid w:val="00de1b4d"/>
    <w:pPr>
      <w:keepNext w:val="true"/>
      <w:keepLines/>
      <w:spacing w:lineRule="auto" w:line="240" w:before="360" w:after="120"/>
    </w:pPr>
    <w:rPr>
      <w:sz w:val="32"/>
      <w:szCs w:val="32"/>
    </w:rPr>
  </w:style>
  <w:style w:type="paragraph" w:styleId="Ttulo3" w:customStyle="1">
    <w:name w:val="Heading 3"/>
    <w:basedOn w:val="Normal"/>
    <w:next w:val="Normal"/>
    <w:qFormat/>
    <w:rsid w:val="00de1b4d"/>
    <w:pPr>
      <w:keepNext w:val="true"/>
      <w:keepLines/>
      <w:spacing w:lineRule="auto" w:line="240" w:before="320" w:after="80"/>
    </w:pPr>
    <w:rPr>
      <w:color w:val="434343"/>
      <w:sz w:val="28"/>
      <w:szCs w:val="28"/>
    </w:rPr>
  </w:style>
  <w:style w:type="paragraph" w:styleId="Ttulo4" w:customStyle="1">
    <w:name w:val="Heading 4"/>
    <w:basedOn w:val="Normal"/>
    <w:next w:val="Normal"/>
    <w:qFormat/>
    <w:rsid w:val="00de1b4d"/>
    <w:pPr>
      <w:keepNext w:val="true"/>
      <w:keepLines/>
      <w:spacing w:lineRule="auto" w:line="240" w:before="280" w:after="80"/>
    </w:pPr>
    <w:rPr>
      <w:color w:val="666666"/>
      <w:sz w:val="24"/>
      <w:szCs w:val="24"/>
    </w:rPr>
  </w:style>
  <w:style w:type="paragraph" w:styleId="Ttulo5" w:customStyle="1">
    <w:name w:val="Heading 5"/>
    <w:basedOn w:val="Normal"/>
    <w:next w:val="Normal"/>
    <w:qFormat/>
    <w:rsid w:val="00de1b4d"/>
    <w:pPr>
      <w:keepNext w:val="true"/>
      <w:keepLines/>
      <w:spacing w:lineRule="auto" w:line="240" w:before="240" w:after="80"/>
    </w:pPr>
    <w:rPr>
      <w:color w:val="666666"/>
    </w:rPr>
  </w:style>
  <w:style w:type="paragraph" w:styleId="Ttulo6" w:customStyle="1">
    <w:name w:val="Heading 6"/>
    <w:basedOn w:val="Normal"/>
    <w:next w:val="Normal"/>
    <w:qFormat/>
    <w:rsid w:val="00de1b4d"/>
    <w:pPr>
      <w:keepNext w:val="true"/>
      <w:keepLines/>
      <w:spacing w:lineRule="auto" w:line="240" w:before="240" w:after="80"/>
    </w:pPr>
    <w:rPr>
      <w:i/>
      <w:color w:val="666666"/>
    </w:rPr>
  </w:style>
  <w:style w:type="character" w:styleId="DefaultParagraphFont" w:default="1">
    <w:name w:val="Default Paragraph Font"/>
    <w:uiPriority w:val="1"/>
    <w:semiHidden/>
    <w:unhideWhenUsed/>
    <w:qFormat/>
    <w:rPr/>
  </w:style>
  <w:style w:type="character" w:styleId="WW8Num2z0" w:customStyle="1">
    <w:name w:val="WW8Num2z0"/>
    <w:qFormat/>
    <w:rsid w:val="00de1b4d"/>
    <w:rPr>
      <w:rFonts w:ascii="Arial" w:hAnsi="Arial" w:cs="Times New Roman"/>
      <w:b/>
      <w:color w:val="000000"/>
      <w:sz w:val="28"/>
      <w:szCs w:val="28"/>
    </w:rPr>
  </w:style>
  <w:style w:type="character" w:styleId="TextodebaloChar" w:customStyle="1">
    <w:name w:val="Texto de balão Char"/>
    <w:basedOn w:val="DefaultParagraphFont"/>
    <w:qFormat/>
    <w:rsid w:val="00de1b4d"/>
    <w:rPr>
      <w:rFonts w:ascii="Tahoma" w:hAnsi="Tahoma" w:cs="Mangal"/>
      <w:color w:val="00000A"/>
      <w:sz w:val="16"/>
      <w:szCs w:val="14"/>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rsid w:val="00de1b4d"/>
    <w:pPr>
      <w:spacing w:lineRule="auto" w:line="288" w:before="0" w:after="140"/>
    </w:pPr>
    <w:rPr/>
  </w:style>
  <w:style w:type="paragraph" w:styleId="Lista">
    <w:name w:val="List"/>
    <w:basedOn w:val="Corpodetexto"/>
    <w:rsid w:val="00de1b4d"/>
    <w:pPr/>
    <w:rPr>
      <w:rFonts w:cs="Mangal"/>
    </w:rPr>
  </w:style>
  <w:style w:type="paragraph" w:styleId="Legenda" w:customStyle="1">
    <w:name w:val="Caption"/>
    <w:basedOn w:val="Normal"/>
    <w:qFormat/>
    <w:rsid w:val="00de1b4d"/>
    <w:pPr>
      <w:suppressLineNumbers/>
      <w:spacing w:before="120" w:after="120"/>
    </w:pPr>
    <w:rPr>
      <w:rFonts w:cs="Mangal"/>
      <w:i/>
      <w:iCs/>
      <w:sz w:val="24"/>
      <w:szCs w:val="24"/>
    </w:rPr>
  </w:style>
  <w:style w:type="paragraph" w:styleId="Ndice" w:customStyle="1">
    <w:name w:val="Índice"/>
    <w:basedOn w:val="Normal"/>
    <w:qFormat/>
    <w:rsid w:val="00de1b4d"/>
    <w:pPr>
      <w:suppressLineNumbers/>
    </w:pPr>
    <w:rPr>
      <w:rFonts w:cs="Mangal"/>
    </w:rPr>
  </w:style>
  <w:style w:type="paragraph" w:styleId="Ttulododocumento">
    <w:name w:val="Title"/>
    <w:basedOn w:val="Normal"/>
    <w:qFormat/>
    <w:rsid w:val="00de1b4d"/>
    <w:pPr>
      <w:keepNext w:val="true"/>
      <w:keepLines/>
      <w:spacing w:before="0" w:after="60"/>
    </w:pPr>
    <w:rPr>
      <w:color w:val="auto"/>
      <w:sz w:val="52"/>
      <w:szCs w:val="52"/>
    </w:rPr>
  </w:style>
  <w:style w:type="paragraph" w:styleId="LOnormal" w:customStyle="1">
    <w:name w:val="LO-normal"/>
    <w:qFormat/>
    <w:rsid w:val="00de1b4d"/>
    <w:pPr>
      <w:widowControl/>
      <w:overflowPunct w:val="false"/>
      <w:bidi w:val="0"/>
      <w:jc w:val="left"/>
    </w:pPr>
    <w:rPr>
      <w:rFonts w:ascii="Arial" w:hAnsi="Arial" w:eastAsia="Arial" w:cs="Arial"/>
      <w:color w:val="00000A"/>
      <w:kern w:val="0"/>
      <w:sz w:val="22"/>
      <w:szCs w:val="22"/>
      <w:lang w:val="en-US" w:eastAsia="zh-CN" w:bidi="hi-IN"/>
    </w:rPr>
  </w:style>
  <w:style w:type="paragraph" w:styleId="Subttulo">
    <w:name w:val="Subtitle"/>
    <w:basedOn w:val="LOnormal"/>
    <w:next w:val="Normal"/>
    <w:qFormat/>
    <w:rsid w:val="00de1b4d"/>
    <w:pPr>
      <w:keepNext w:val="true"/>
      <w:keepLines/>
      <w:spacing w:before="0" w:after="320"/>
    </w:pPr>
    <w:rPr>
      <w:color w:val="666666"/>
      <w:sz w:val="30"/>
      <w:szCs w:val="30"/>
    </w:rPr>
  </w:style>
  <w:style w:type="paragraph" w:styleId="Cabealho" w:customStyle="1">
    <w:name w:val="Header"/>
    <w:basedOn w:val="Normal"/>
    <w:rsid w:val="00de1b4d"/>
    <w:pPr/>
    <w:rPr/>
  </w:style>
  <w:style w:type="paragraph" w:styleId="NormalWeb">
    <w:name w:val="Normal (Web)"/>
    <w:basedOn w:val="Normal"/>
    <w:qFormat/>
    <w:rsid w:val="00de1b4d"/>
    <w:pPr>
      <w:spacing w:before="0" w:after="280"/>
    </w:pPr>
    <w:rPr>
      <w:rFonts w:ascii="Times New Roman" w:hAnsi="Times New Roman" w:eastAsia="Times New Roman" w:cs="Times New Roman"/>
      <w:sz w:val="24"/>
      <w:szCs w:val="24"/>
    </w:rPr>
  </w:style>
  <w:style w:type="paragraph" w:styleId="Contedodatabela" w:customStyle="1">
    <w:name w:val="Conteúdo da tabela"/>
    <w:basedOn w:val="Normal"/>
    <w:qFormat/>
    <w:rsid w:val="00de1b4d"/>
    <w:pPr>
      <w:suppressLineNumbers/>
    </w:pPr>
    <w:rPr/>
  </w:style>
  <w:style w:type="paragraph" w:styleId="Ttulodetabela" w:customStyle="1">
    <w:name w:val="Título de tabela"/>
    <w:basedOn w:val="Contedodatabela"/>
    <w:qFormat/>
    <w:rsid w:val="00de1b4d"/>
    <w:pPr>
      <w:jc w:val="center"/>
    </w:pPr>
    <w:rPr>
      <w:b/>
      <w:bCs/>
    </w:rPr>
  </w:style>
  <w:style w:type="paragraph" w:styleId="BalloonText">
    <w:name w:val="Balloon Text"/>
    <w:basedOn w:val="Normal"/>
    <w:qFormat/>
    <w:rsid w:val="00de1b4d"/>
    <w:pPr>
      <w:spacing w:lineRule="auto" w:line="240"/>
    </w:pPr>
    <w:rPr>
      <w:rFonts w:ascii="Tahoma" w:hAnsi="Tahoma" w:cs="Mangal"/>
      <w:sz w:val="16"/>
      <w:szCs w:val="14"/>
    </w:rPr>
  </w:style>
  <w:style w:type="numbering" w:styleId="NoList" w:default="1">
    <w:name w:val="No List"/>
    <w:uiPriority w:val="99"/>
    <w:semiHidden/>
    <w:unhideWhenUsed/>
    <w:qFormat/>
  </w:style>
  <w:style w:type="numbering" w:styleId="WW8Num2" w:customStyle="1">
    <w:name w:val="WW8Num2"/>
    <w:qFormat/>
    <w:rsid w:val="00de1b4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Application>LibreOffice/6.0.7.3$Windows_X86_64 LibreOffice_project/dc89aa7a9eabfd848af146d5086077aeed2ae4a5</Application>
  <Pages>3</Pages>
  <Words>1307</Words>
  <Characters>8309</Characters>
  <CharactersWithSpaces>9635</CharactersWithSpaces>
  <Paragraphs>13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2019-05-08T18:27:00Z</dcterms:created>
  <dc:creator/>
  <dc:description/>
  <dc:language>pt-BR</dc:language>
  <cp:lastModifiedBy/>
  <dcterms:modified xsi:type="dcterms:W3CDTF">2019-08-14T14:59:57Z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