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jc w:val="both"/>
        <w:rPr>
          <w:rFonts w:ascii="Arial" w:hAnsi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EXTRATO DA ATA DA 20ª SESSÃO EXTRAORDINÁRIA DO CONSELHO SUPERIOR DO MINISTÉRIO PÚBLICO</w:t>
      </w:r>
    </w:p>
    <w:p>
      <w:pPr>
        <w:pStyle w:val="LOnormal"/>
        <w:spacing w:lineRule="auto" w:line="240"/>
        <w:jc w:val="both"/>
        <w:rPr>
          <w:rFonts w:ascii="Arial" w:hAnsi="Arial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>: 31 de julho de 2019</w:t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Horário</w:t>
      </w:r>
      <w:r>
        <w:rPr>
          <w:color w:val="000000"/>
          <w:sz w:val="24"/>
          <w:szCs w:val="24"/>
        </w:rPr>
        <w:t>: 10:00min</w:t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Local</w:t>
      </w:r>
      <w:r>
        <w:rPr>
          <w:color w:val="000000"/>
          <w:sz w:val="24"/>
          <w:szCs w:val="24"/>
        </w:rPr>
        <w:t>: Salão dos Órgãos Colegiados da Procuradoria Geral de Justiça, localizado na Rua do Imperador D. Pedro II, n.º 473, Bairro de Santo Antônio, Recife/PE.</w:t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Presidência</w:t>
      </w:r>
      <w:r>
        <w:rPr>
          <w:color w:val="000000"/>
          <w:sz w:val="24"/>
          <w:szCs w:val="24"/>
        </w:rPr>
        <w:t xml:space="preserve">: </w:t>
      </w:r>
      <w:r>
        <w:rPr>
          <w:b w:val="false"/>
          <w:bCs w:val="false"/>
          <w:color w:val="000000"/>
          <w:sz w:val="24"/>
          <w:szCs w:val="24"/>
        </w:rPr>
        <w:t>Dr. Valdir Barbosa Junior</w:t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shd w:fill="FAFCFD" w:val="clear"/>
        </w:rPr>
        <w:t>C</w:t>
      </w:r>
      <w:r>
        <w:rPr>
          <w:b/>
          <w:color w:val="000000"/>
          <w:sz w:val="24"/>
          <w:szCs w:val="24"/>
        </w:rPr>
        <w:t>onselheiros Presentes</w:t>
      </w:r>
      <w:r>
        <w:rPr>
          <w:color w:val="000000"/>
          <w:sz w:val="24"/>
          <w:szCs w:val="24"/>
        </w:rPr>
        <w:t xml:space="preserve">: Os Drs. </w:t>
      </w:r>
      <w:r>
        <w:rPr>
          <w:rFonts w:eastAsia="Arial"/>
          <w:color w:val="000000"/>
          <w:sz w:val="24"/>
          <w:szCs w:val="24"/>
        </w:rPr>
        <w:t xml:space="preserve">ALEXANDRE AUGUSTO BEZERRA, Corregedor-Geral, Dr. SINEIDE MARIA DE BARROS SILVA CANUTO (substituindo Dr.ª FERNANDA HENRIQUES DA NÓBREGA), Dr. ROBERTO BURLAMAQUE CATUNDA SOBRINHO (substituindo Dr. STANLEY ARAÚJO CORREIA), </w:t>
      </w:r>
      <w:r>
        <w:rPr>
          <w:color w:val="000000"/>
          <w:sz w:val="24"/>
          <w:szCs w:val="24"/>
        </w:rPr>
        <w:t xml:space="preserve">Dr. CARLOS ALBERTO PEREIRA VITÓRIO, Drª LUCIANA MACIEL DANTAS FIGUEIREDO (substituindo Dr. PAULO ROBERTO LAPENDA FIGUEIROA), Drª. MARIA LIZANDRA LIRA DE CARVALHO, Dr. RINALDO JORGE DA SILVA, </w:t>
      </w:r>
      <w:r>
        <w:rPr>
          <w:rFonts w:eastAsia="Arial"/>
          <w:color w:val="000000"/>
          <w:sz w:val="24"/>
          <w:szCs w:val="24"/>
        </w:rPr>
        <w:t>Dr. FERNANDO FALCÃO FERRAZ FILHO</w:t>
      </w:r>
    </w:p>
    <w:p>
      <w:pPr>
        <w:pStyle w:val="LOnormal"/>
        <w:spacing w:lineRule="auto" w:line="240"/>
        <w:jc w:val="both"/>
        <w:rPr>
          <w:rFonts w:ascii="Arial" w:hAnsi="Arial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Representante da AMPPE:</w:t>
      </w:r>
      <w:r>
        <w:rPr>
          <w:color w:val="000000"/>
          <w:sz w:val="24"/>
          <w:szCs w:val="24"/>
        </w:rPr>
        <w:t xml:space="preserve"> S</w:t>
      </w:r>
      <w:r>
        <w:rPr>
          <w:rFonts w:eastAsia="Times New Roman" w:cs="Times New Roman"/>
          <w:color w:val="000000"/>
          <w:sz w:val="24"/>
          <w:szCs w:val="24"/>
        </w:rPr>
        <w:t>em representante</w:t>
      </w:r>
    </w:p>
    <w:p>
      <w:pPr>
        <w:pStyle w:val="Normal"/>
        <w:tabs>
          <w:tab w:val="left" w:pos="426" w:leader="none"/>
        </w:tabs>
        <w:spacing w:lineRule="auto" w:line="360"/>
        <w:jc w:val="both"/>
        <w:rPr>
          <w:color w:val="00864B"/>
        </w:rPr>
      </w:pPr>
      <w:r>
        <w:rPr>
          <w:b/>
          <w:color w:val="000000"/>
          <w:sz w:val="24"/>
          <w:szCs w:val="24"/>
        </w:rPr>
        <w:t>Secretário:</w:t>
      </w:r>
      <w:r>
        <w:rPr>
          <w:color w:val="000000"/>
          <w:sz w:val="24"/>
          <w:szCs w:val="24"/>
        </w:rPr>
        <w:t xml:space="preserve"> Dr. Luís Sávio Loureiro da Silveira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tabs>
          <w:tab w:val="left" w:pos="426" w:leader="none"/>
        </w:tabs>
        <w:spacing w:lineRule="auto" w:line="360"/>
        <w:jc w:val="both"/>
        <w:rPr/>
      </w:pPr>
      <w:r>
        <w:rPr>
          <w:rFonts w:eastAsia="Arial" w:cs="Arial"/>
          <w:color w:val="000000"/>
          <w:sz w:val="24"/>
          <w:szCs w:val="24"/>
        </w:rPr>
        <w:t xml:space="preserve">Consubstanciada </w:t>
      </w:r>
      <w:r>
        <w:rPr>
          <w:rFonts w:cs="Arial"/>
          <w:color w:val="000000"/>
          <w:sz w:val="24"/>
          <w:szCs w:val="24"/>
        </w:rPr>
        <w:t>em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ata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eletrônica,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gravada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em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áudio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(Formato</w:t>
      </w:r>
      <w:r>
        <w:rPr>
          <w:rFonts w:eastAsia="Arial"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MP3). </w:t>
      </w:r>
      <w:r>
        <w:rPr>
          <w:color w:val="000000"/>
          <w:sz w:val="24"/>
          <w:szCs w:val="24"/>
        </w:rPr>
        <w:t xml:space="preserve">Dando início aos trabalhos o </w:t>
      </w:r>
      <w:bookmarkStart w:id="0" w:name="__DdeLink__286_217770635"/>
      <w:r>
        <w:rPr>
          <w:color w:val="000000"/>
          <w:sz w:val="24"/>
          <w:szCs w:val="24"/>
        </w:rPr>
        <w:t xml:space="preserve">Presidente do Conselho, em exercício, </w:t>
      </w:r>
      <w:bookmarkEnd w:id="0"/>
      <w:r>
        <w:rPr>
          <w:color w:val="000000"/>
          <w:sz w:val="24"/>
          <w:szCs w:val="24"/>
        </w:rPr>
        <w:t>Dr. Valdir Barbosa Júnior, cumprimentou todos os presentes. Solicitou que o Secretário desse prosseguimento com a verificação da constituição do quorum regimental. T</w:t>
      </w:r>
      <w:r>
        <w:rPr>
          <w:color w:val="000000"/>
          <w:sz w:val="24"/>
          <w:szCs w:val="24"/>
          <w:lang w:val="pt-BR"/>
        </w:rPr>
        <w:t xml:space="preserve">endo o Secretário constatado o comparecimento dos Conselheiros acima. Ausências justificadas de </w:t>
      </w:r>
      <w:r>
        <w:rPr>
          <w:rFonts w:eastAsia="Arial"/>
          <w:color w:val="000000"/>
          <w:sz w:val="24"/>
          <w:szCs w:val="24"/>
          <w:lang w:val="pt-BR"/>
        </w:rPr>
        <w:t>Dra. Sineide Maria de Barros Silva Canuto, que está em sessão no TJPE e</w:t>
      </w:r>
      <w:r>
        <w:rPr>
          <w:color w:val="000000"/>
          <w:sz w:val="24"/>
          <w:szCs w:val="24"/>
          <w:lang w:val="pt-BR"/>
        </w:rPr>
        <w:t xml:space="preserve"> Dr. Francisco Dirceu Barros, que se encontra em viagem institucional. Com a </w:t>
      </w:r>
      <w:r>
        <w:rPr>
          <w:color w:val="000000"/>
          <w:sz w:val="24"/>
          <w:szCs w:val="24"/>
        </w:rPr>
        <w:t>constituição do quorum regimental foi passada a palavra ao Presidente que declarou aberta a sessão, passando a tratar dos assuntos previstos em pauta: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>I</w:t>
      </w:r>
      <w:r>
        <w:rPr>
          <w:rFonts w:eastAsia="Arial" w:cs="Arial"/>
          <w:b/>
          <w:bCs/>
          <w:color w:val="000000"/>
          <w:sz w:val="24"/>
          <w:szCs w:val="24"/>
        </w:rPr>
        <w:t xml:space="preserve"> - Julgamento de p</w:t>
      </w:r>
      <w:r>
        <w:rPr>
          <w:rFonts w:cs="Arial"/>
          <w:b/>
          <w:bCs w:val="false"/>
          <w:color w:val="000000"/>
          <w:sz w:val="24"/>
          <w:szCs w:val="24"/>
        </w:rPr>
        <w:t>rocessos</w:t>
      </w:r>
      <w:r>
        <w:rPr>
          <w:rFonts w:eastAsia="Arial" w:cs="Arial"/>
          <w:b/>
          <w:bCs w:val="false"/>
          <w:color w:val="000000"/>
          <w:sz w:val="24"/>
          <w:szCs w:val="24"/>
        </w:rPr>
        <w:t xml:space="preserve"> </w:t>
      </w:r>
      <w:r>
        <w:rPr>
          <w:rFonts w:cs="Arial"/>
          <w:b/>
          <w:bCs w:val="false"/>
          <w:color w:val="000000"/>
          <w:sz w:val="24"/>
          <w:szCs w:val="24"/>
        </w:rPr>
        <w:t>de</w:t>
      </w:r>
      <w:r>
        <w:rPr>
          <w:rFonts w:eastAsia="Arial" w:cs="Arial"/>
          <w:b/>
          <w:bCs w:val="false"/>
          <w:color w:val="000000"/>
          <w:sz w:val="24"/>
          <w:szCs w:val="24"/>
        </w:rPr>
        <w:t xml:space="preserve"> </w:t>
      </w:r>
      <w:r>
        <w:rPr>
          <w:rFonts w:cs="Arial"/>
          <w:b/>
          <w:bCs w:val="false"/>
          <w:color w:val="000000"/>
          <w:sz w:val="24"/>
          <w:szCs w:val="24"/>
        </w:rPr>
        <w:t>Distribuições</w:t>
      </w:r>
      <w:r>
        <w:rPr>
          <w:rFonts w:eastAsia="Arial" w:cs="Arial"/>
          <w:b/>
          <w:bCs w:val="false"/>
          <w:color w:val="000000"/>
          <w:sz w:val="24"/>
          <w:szCs w:val="24"/>
        </w:rPr>
        <w:t xml:space="preserve"> </w:t>
      </w:r>
      <w:r>
        <w:rPr>
          <w:rFonts w:cs="Arial"/>
          <w:b/>
          <w:bCs w:val="false"/>
          <w:color w:val="000000"/>
          <w:sz w:val="24"/>
          <w:szCs w:val="24"/>
        </w:rPr>
        <w:t xml:space="preserve">Anteriores: </w:t>
      </w:r>
      <w:r>
        <w:rPr>
          <w:rFonts w:cs="Arial"/>
          <w:b w:val="false"/>
          <w:bCs w:val="false"/>
          <w:color w:val="000000"/>
          <w:sz w:val="24"/>
          <w:szCs w:val="24"/>
        </w:rPr>
        <w:t>O Conselheiro Fernando Falcão Ferraz Filho trouxe o(s) processo(s): Autos 2012/803785; 2015/2081657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</w:rPr>
        <w:t xml:space="preserve">; 2015/1927303; 2014/1474087; </w:t>
      </w:r>
      <w:r>
        <w:rPr>
          <w:rFonts w:cs="Arial"/>
          <w:b/>
          <w:bCs/>
          <w:strike w:val="false"/>
          <w:dstrike w:val="false"/>
          <w:color w:val="000000"/>
          <w:sz w:val="24"/>
          <w:szCs w:val="24"/>
          <w:u w:val="single"/>
        </w:rPr>
        <w:t>2012/626517, relatando e votando pela conversão em diligência para que seja juntado aos autos principais</w:t>
      </w:r>
      <w:r>
        <w:rPr>
          <w:rFonts w:cs="Arial"/>
          <w:b/>
          <w:bCs/>
          <w:strike w:val="false"/>
          <w:dstrike w:val="false"/>
          <w:color w:val="000000"/>
          <w:sz w:val="24"/>
          <w:szCs w:val="24"/>
        </w:rPr>
        <w:t>;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</w:rPr>
        <w:t xml:space="preserve"> 2014/1698233; 2015/19315835; 2015/1978337; 2018/2483261;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 2016/2524868;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</w:rPr>
        <w:t xml:space="preserve"> 2018/50350; 2017/2795860; 2018/97564; 2016/287420; 2016/2403424; 2017/2767144; 2016/2360214; 2017/2539617; 2012/36440; 2017/2833828; 2016/2275772; 2015/1790358; </w:t>
      </w:r>
      <w:r>
        <w:rPr>
          <w:rFonts w:cs="Arial"/>
          <w:b/>
          <w:bCs/>
          <w:strike w:val="false"/>
          <w:dstrike w:val="false"/>
          <w:color w:val="000000"/>
          <w:sz w:val="24"/>
          <w:szCs w:val="24"/>
        </w:rPr>
        <w:t>2</w:t>
      </w:r>
      <w:r>
        <w:rPr>
          <w:rFonts w:cs="Arial"/>
          <w:b/>
          <w:bCs/>
          <w:strike w:val="false"/>
          <w:dstrike w:val="false"/>
          <w:color w:val="000000"/>
          <w:sz w:val="24"/>
          <w:szCs w:val="24"/>
          <w:u w:val="single"/>
        </w:rPr>
        <w:t>017/2619787 - relatando e votando pela conversão em DILIGÊNCIA, devolvendo-se os autos à PJ de origem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</w:rPr>
        <w:t>; 2018/193211; 2017/2742714; 2017/2620308; 2013/1246385; 2015/1793397; 2015/75736; 2019/104311; 2016/2320941; 2010/64977; 2013/1252757; 2016/2475326; 2016/2178482; 2019/152061; 2017/2722347; 2016/2470618; 2017/2536162; 2016/2230469; 2016/2406371; 2017/2585124; 2012/622405. R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elatando e votando pela(s) homologação(ões) dos arquivamentos e diligências. A Conselheira Luciana Dantas declarou-se impedida nos autos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</w:rPr>
        <w:t>2015/1790358, em que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atuou. Colocado(s) em votação, foi determinado, por unanimidade, a aprovação nos termos dos votos do relator. O Conselheiro Rinaldo Jorge da Silva trouxe o(s) processo(s): Autos 2015/1967429; 2018/13374; 2013/1207261; 2012/690770; 2015/2167820; 2017/2574686; 2009/51012; </w:t>
      </w:r>
      <w:r>
        <w:rPr>
          <w:rFonts w:cs="Arial"/>
          <w:b w:val="false"/>
          <w:bCs w:val="false"/>
          <w:color w:val="000000"/>
          <w:sz w:val="24"/>
          <w:szCs w:val="24"/>
          <w:u w:val="single"/>
        </w:rPr>
        <w:t>2011/51041, declarando o impedimento do Conselheiro Fernando Falcão;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u w:val="single"/>
        </w:rPr>
        <w:t>2006/28291, declarando o impedimento do Conselheiro Fernando Falcão;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2008/14026. Relatando e votando pela homologação do(s) arquivamento(s). Colocado(s) em votação, foi determinado, por unanimidade, o(s) arquivamento(s) nos termos do voto do relator. A Conselheira Maria Lizandra Lira de Carvalho trouxe o(s) processo(s): Autos 2017/2712052; 2012/668360; 2012/654184; 2014/1432053; 2014/1500588; </w:t>
      </w:r>
      <w:r>
        <w:rPr>
          <w:rFonts w:cs="Arial"/>
          <w:b w:val="false"/>
          <w:bCs w:val="false"/>
          <w:color w:val="000000"/>
          <w:sz w:val="24"/>
          <w:szCs w:val="24"/>
          <w:u w:val="single"/>
        </w:rPr>
        <w:t>2017/2613674, relatando e votando pela conversão em DILIGÊNCIA com devolução à PJ de origem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; 2013/1369218; 2012/875312; 2017/2650218; 2018/166402; 2013/1406159; 2014/1419100; 2009/59993; 2014/1533504; 2012/795388; 2016/2095354; 2017/2532048. Relatando e votando pela homologação do(s) arquivamento(s) e diligências relatadas. Colocado(s) em votação, foi determinado, por unanimidade, o(s) arquivamento(s) e diligências nos termos do voto da relatora. A Conselheira Luciana Maciel Dantas Figueiredo trouxe o(s) processo(s): Autos 2012/873631; 2019/104426; 2017/2569497; 2014/1488626; 2018/374391; 2017/2624237; 2018/46731; 2016/2423743; 2012/859830; </w:t>
      </w:r>
      <w:r>
        <w:rPr>
          <w:rFonts w:cs="Arial"/>
          <w:b w:val="false"/>
          <w:bCs w:val="false"/>
          <w:color w:val="000000"/>
          <w:sz w:val="24"/>
          <w:szCs w:val="24"/>
          <w:u w:val="none"/>
        </w:rPr>
        <w:t>2018/77824;</w:t>
      </w:r>
      <w:r>
        <w:rPr>
          <w:rFonts w:cs="Arial"/>
          <w:b w:val="false"/>
          <w:bCs w:val="false"/>
          <w:color w:val="000000"/>
          <w:sz w:val="24"/>
          <w:szCs w:val="24"/>
        </w:rPr>
        <w:t xml:space="preserve"> 2011/16844; 2016/2170631; 2009/67477; 2015/1839180; 2018/210827; 2014/1607277; 2014/1489585. Relatando e votando pela homologa</w:t>
      </w:r>
      <w:r>
        <w:rPr>
          <w:color w:val="000000"/>
          <w:sz w:val="24"/>
          <w:szCs w:val="24"/>
        </w:rPr>
        <w:t>ção do(s) arquivamento(s). A Conselheira registrou elogio ao Promotor de Justiça, Humberto Graça pelo estímulo à politica pública no sentido da adoção de solução tecnológica para que as pessoas com deficiências pudessem, através de um aplicativo, fazer a parada dos BRTs nas plataformas.</w:t>
      </w:r>
    </w:p>
    <w:p>
      <w:pPr>
        <w:pStyle w:val="Normal"/>
        <w:tabs>
          <w:tab w:val="left" w:pos="426" w:leader="none"/>
        </w:tabs>
        <w:spacing w:lineRule="auto" w:line="360"/>
        <w:jc w:val="both"/>
        <w:rPr/>
      </w:pPr>
      <w:r>
        <w:rPr>
          <w:color w:val="000000"/>
          <w:sz w:val="24"/>
          <w:szCs w:val="24"/>
        </w:rPr>
        <w:t xml:space="preserve">Colocado(s) em votação, foi determinado, por unanimidade, o(s) arquivamento(s) nos termos do voto do relator. O Corregedor Geral registro que a Corregedoria emitirá uma nota técnica para fixar sua posição </w:t>
      </w:r>
      <w:r>
        <w:rPr>
          <w:color w:val="000000"/>
          <w:sz w:val="24"/>
          <w:szCs w:val="24"/>
        </w:rPr>
        <w:t>em relação a atuação extrajudicial no que diz respeito a promoção de arquivamento</w:t>
      </w:r>
      <w:r>
        <w:rPr>
          <w:color w:val="000000"/>
          <w:sz w:val="24"/>
          <w:szCs w:val="24"/>
        </w:rPr>
        <w:t>, a qual será conhecida por todos. O Presidente do Conselho, em exercício, agradeceu a todos e declarou encerrada a sessão.</w:t>
      </w:r>
    </w:p>
    <w:p>
      <w:pPr>
        <w:pStyle w:val="LOnormal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2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tabs>
        <w:tab w:val="left" w:pos="260" w:leader="none"/>
        <w:tab w:val="right" w:pos="9098" w:leader="none"/>
      </w:tabs>
      <w:spacing w:lineRule="auto" w:line="240"/>
      <w:jc w:val="center"/>
      <w:rPr/>
    </w:pPr>
    <w:r>
      <w:rPr/>
      <w:drawing>
        <wp:inline distT="0" distB="0" distL="0" distR="0">
          <wp:extent cx="828040" cy="59880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spacing w:lineRule="auto" w:line="240"/>
      <w:ind w:left="8727" w:right="-739" w:hanging="10428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4"/>
        <w:szCs w:val="24"/>
      </w:rPr>
      <w:t>MINISTÉRIO PÚBLICO DO ESTADO DE PERNAMBUCO</w:t>
    </w:r>
  </w:p>
  <w:p>
    <w:pPr>
      <w:pStyle w:val="LOnormal"/>
      <w:spacing w:lineRule="auto" w:line="240"/>
      <w:ind w:left="8727" w:right="-739" w:hanging="10428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4"/>
        <w:szCs w:val="24"/>
      </w:rPr>
      <w:t>PROCURADORIA GERAL DE JUSTIÇA</w:t>
    </w:r>
  </w:p>
  <w:p>
    <w:pPr>
      <w:pStyle w:val="LOnormal"/>
      <w:spacing w:lineRule="auto" w:line="240"/>
      <w:ind w:left="8727" w:right="-739" w:hanging="10428"/>
      <w:jc w:val="center"/>
      <w:rPr/>
    </w:pPr>
    <w:r>
      <w:rPr>
        <w:b/>
        <w:sz w:val="24"/>
        <w:szCs w:val="24"/>
      </w:rPr>
      <w:t>SECRETARIA DO CONSELHO SUPERIOR DO MINISTÉRIO PÚBLICO</w:t>
    </w:r>
  </w:p>
</w:hdr>
</file>

<file path=word/settings.xml><?xml version="1.0" encoding="utf-8"?>
<w:settings xmlns:w="http://schemas.openxmlformats.org/wordprocessingml/2006/main">
  <w:zoom w:percent="15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5d6d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qFormat/>
    <w:rsid w:val="003c73dd"/>
    <w:pPr>
      <w:keepNext w:val="true"/>
      <w:keepLines/>
      <w:widowControl/>
      <w:bidi w:val="0"/>
      <w:spacing w:lineRule="auto" w:line="276" w:before="400" w:after="120"/>
      <w:jc w:val="left"/>
      <w:outlineLvl w:val="0"/>
    </w:pPr>
    <w:rPr>
      <w:rFonts w:ascii="Arial" w:hAnsi="Arial" w:eastAsia="Arial" w:cs="Arial"/>
      <w:color w:val="auto"/>
      <w:kern w:val="0"/>
      <w:sz w:val="40"/>
      <w:szCs w:val="40"/>
      <w:lang w:val="pt-BR" w:eastAsia="pt-BR" w:bidi="ar-SA"/>
    </w:rPr>
  </w:style>
  <w:style w:type="paragraph" w:styleId="Ttulo2">
    <w:name w:val="Heading 2"/>
    <w:basedOn w:val="Normal"/>
    <w:qFormat/>
    <w:rsid w:val="003c73dd"/>
    <w:pPr>
      <w:keepNext w:val="true"/>
      <w:keepLines/>
      <w:widowControl/>
      <w:bidi w:val="0"/>
      <w:spacing w:lineRule="auto" w:line="276" w:before="360" w:after="120"/>
      <w:jc w:val="left"/>
      <w:outlineLvl w:val="1"/>
    </w:pPr>
    <w:rPr>
      <w:rFonts w:ascii="Arial" w:hAnsi="Arial" w:eastAsia="Arial" w:cs="Arial"/>
      <w:color w:val="auto"/>
      <w:kern w:val="0"/>
      <w:sz w:val="32"/>
      <w:szCs w:val="32"/>
      <w:lang w:val="pt-BR" w:eastAsia="pt-BR" w:bidi="ar-SA"/>
    </w:rPr>
  </w:style>
  <w:style w:type="paragraph" w:styleId="Ttulo3">
    <w:name w:val="Heading 3"/>
    <w:basedOn w:val="Normal"/>
    <w:qFormat/>
    <w:rsid w:val="003c73dd"/>
    <w:pPr>
      <w:keepNext w:val="true"/>
      <w:keepLines/>
      <w:widowControl/>
      <w:bidi w:val="0"/>
      <w:spacing w:lineRule="auto" w:line="276" w:before="320" w:after="80"/>
      <w:jc w:val="left"/>
      <w:outlineLvl w:val="2"/>
    </w:pPr>
    <w:rPr>
      <w:rFonts w:ascii="Arial" w:hAnsi="Arial" w:eastAsia="Arial" w:cs="Arial"/>
      <w:color w:val="434343"/>
      <w:kern w:val="0"/>
      <w:sz w:val="28"/>
      <w:szCs w:val="28"/>
      <w:lang w:val="pt-BR" w:eastAsia="pt-BR" w:bidi="ar-SA"/>
    </w:rPr>
  </w:style>
  <w:style w:type="paragraph" w:styleId="Ttulo4">
    <w:name w:val="Heading 4"/>
    <w:basedOn w:val="Normal"/>
    <w:qFormat/>
    <w:rsid w:val="003c73dd"/>
    <w:pPr>
      <w:keepNext w:val="true"/>
      <w:keepLines/>
      <w:widowControl/>
      <w:bidi w:val="0"/>
      <w:spacing w:lineRule="auto" w:line="276" w:before="280" w:after="80"/>
      <w:jc w:val="left"/>
      <w:outlineLvl w:val="3"/>
    </w:pPr>
    <w:rPr>
      <w:rFonts w:ascii="Arial" w:hAnsi="Arial" w:eastAsia="Arial" w:cs="Arial"/>
      <w:color w:val="666666"/>
      <w:kern w:val="0"/>
      <w:sz w:val="24"/>
      <w:szCs w:val="24"/>
      <w:lang w:val="pt-BR" w:eastAsia="pt-BR" w:bidi="ar-SA"/>
    </w:rPr>
  </w:style>
  <w:style w:type="paragraph" w:styleId="Ttulo5">
    <w:name w:val="Heading 5"/>
    <w:basedOn w:val="Normal"/>
    <w:qFormat/>
    <w:rsid w:val="003c73dd"/>
    <w:pPr>
      <w:keepNext w:val="true"/>
      <w:keepLines/>
      <w:widowControl/>
      <w:bidi w:val="0"/>
      <w:spacing w:lineRule="auto" w:line="276" w:before="240" w:after="80"/>
      <w:jc w:val="left"/>
      <w:outlineLvl w:val="4"/>
    </w:pPr>
    <w:rPr>
      <w:rFonts w:ascii="Arial" w:hAnsi="Arial" w:eastAsia="Arial" w:cs="Arial"/>
      <w:color w:val="666666"/>
      <w:kern w:val="0"/>
      <w:sz w:val="22"/>
      <w:szCs w:val="22"/>
      <w:lang w:val="pt-BR" w:eastAsia="pt-BR" w:bidi="ar-SA"/>
    </w:rPr>
  </w:style>
  <w:style w:type="paragraph" w:styleId="Ttulo6">
    <w:name w:val="Heading 6"/>
    <w:basedOn w:val="Normal"/>
    <w:qFormat/>
    <w:rsid w:val="003c73dd"/>
    <w:pPr>
      <w:keepNext w:val="true"/>
      <w:keepLines/>
      <w:widowControl/>
      <w:bidi w:val="0"/>
      <w:spacing w:lineRule="auto" w:line="276" w:before="240" w:after="80"/>
      <w:jc w:val="left"/>
      <w:outlineLvl w:val="5"/>
    </w:pPr>
    <w:rPr>
      <w:rFonts w:ascii="Arial" w:hAnsi="Arial" w:eastAsia="Arial" w:cs="Arial"/>
      <w:i/>
      <w:color w:val="666666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d6745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Arial" w:cs="Times New Roman"/>
      <w:b/>
      <w:bCs/>
    </w:rPr>
  </w:style>
  <w:style w:type="character" w:styleId="ListLabel2">
    <w:name w:val="ListLabel 2"/>
    <w:qFormat/>
    <w:rPr>
      <w:rFonts w:cs="OpenSymbol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customStyle="1">
    <w:name w:val="LO-normal"/>
    <w:qFormat/>
    <w:rsid w:val="003c73dd"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LOnormal"/>
    <w:qFormat/>
    <w:rsid w:val="003c73dd"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LOnormal"/>
    <w:qFormat/>
    <w:rsid w:val="003c73dd"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d6745e"/>
    <w:pPr>
      <w:spacing w:lineRule="auto" w:line="24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NumeraoABC">
    <w:name w:val="Numeração ABC"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c73d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LibreOffice/6.0.7.3$Windows_X86_64 LibreOffice_project/dc89aa7a9eabfd848af146d5086077aeed2ae4a5</Application>
  <Pages>3</Pages>
  <Words>632</Words>
  <Characters>4363</Characters>
  <CharactersWithSpaces>4983</CharactersWithSpaces>
  <Paragraphs>14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2019-05-21T14:11:00Z</dcterms:created>
  <dc:creator>Lorena Freire Galvao Rodrigues da Costa</dc:creator>
  <dc:description/>
  <dc:language>pt-BR</dc:language>
  <cp:lastModifiedBy/>
  <dcterms:modified xsi:type="dcterms:W3CDTF">2019-08-07T11:46:47Z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